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825" w:rsidRPr="00133825" w:rsidRDefault="00133825" w:rsidP="00133825">
      <w:pPr>
        <w:rPr>
          <w:b/>
        </w:rPr>
      </w:pPr>
      <w:r>
        <w:rPr>
          <w:b/>
        </w:rPr>
        <w:t>Forestería</w:t>
      </w:r>
      <w:r w:rsidRPr="00133825">
        <w:rPr>
          <w:b/>
        </w:rPr>
        <w:t xml:space="preserve"> y Áreas Verdes</w:t>
      </w:r>
    </w:p>
    <w:p w:rsidR="00133825" w:rsidRPr="00133825" w:rsidRDefault="00133825" w:rsidP="00133825">
      <w:pPr>
        <w:rPr>
          <w:u w:val="single"/>
        </w:rPr>
      </w:pPr>
      <w:r w:rsidRPr="00133825">
        <w:rPr>
          <w:u w:val="single"/>
        </w:rPr>
        <w:t>Bienvenidos</w:t>
      </w:r>
      <w:r>
        <w:rPr>
          <w:u w:val="single"/>
        </w:rPr>
        <w:t>:</w:t>
      </w:r>
    </w:p>
    <w:p w:rsidR="005355E9" w:rsidRPr="00133825" w:rsidRDefault="00133825" w:rsidP="00133825">
      <w:r w:rsidRPr="00133825">
        <w:t>La forestería y las áreas verdes urbanas contribuyen a mejorar la calidad de vida de las personas, debido a los beneficios ambientales, sociales y económicos que generan. Entre estos beneficios destacan el control de la contaminación del aire y la disminución del ruido, el ahorro de energía y la captación de carbono, la mejora</w:t>
      </w:r>
      <w:r w:rsidRPr="00133825">
        <w:t xml:space="preserve"> </w:t>
      </w:r>
      <w:r w:rsidRPr="00133825">
        <w:t>del escurrimiento urbano, el control de la erosión y el incremento de la biodiversidad.</w:t>
      </w:r>
    </w:p>
    <w:p w:rsidR="00133825" w:rsidRPr="00133825" w:rsidRDefault="00133825" w:rsidP="00133825">
      <w:pPr>
        <w:rPr>
          <w:u w:val="single"/>
        </w:rPr>
      </w:pPr>
      <w:r w:rsidRPr="00133825">
        <w:rPr>
          <w:u w:val="single"/>
        </w:rPr>
        <w:t>Introducción:</w:t>
      </w:r>
    </w:p>
    <w:p w:rsidR="00133825" w:rsidRPr="00133825" w:rsidRDefault="00133825" w:rsidP="00133825">
      <w:r w:rsidRPr="00133825">
        <w:t xml:space="preserve">La foresta urbana es el </w:t>
      </w:r>
      <w:r w:rsidRPr="00133825">
        <w:t>término</w:t>
      </w:r>
      <w:r w:rsidRPr="00133825">
        <w:t xml:space="preserve"> colectivo para designar todos los árboles (maderables y no maderables), arbustos, áreas verdes y bosques en áreas urbanas y periurbanas. La </w:t>
      </w:r>
      <w:proofErr w:type="spellStart"/>
      <w:r w:rsidRPr="00133825">
        <w:t>foretería</w:t>
      </w:r>
      <w:proofErr w:type="spellEnd"/>
      <w:r w:rsidRPr="00133825">
        <w:t xml:space="preserve"> urbana es la planificación y gestión de estos recursos. Las áreas verdes son aquellos espacios públicos o privados ocupados por la vegetación localizados en zonas urbanas y periurbanas de las ciudades.</w:t>
      </w:r>
    </w:p>
    <w:p w:rsidR="00133825" w:rsidRPr="00133825" w:rsidRDefault="00133825" w:rsidP="00133825">
      <w:r w:rsidRPr="00133825">
        <w:t>La implementación de foresta y áreas verdes parte de un enfoque multifuncional e interdisciplinario, que toma en cuenta las características de la zona, promueve la participación y el compromiso de la población en su implementación y manejo, y la inclusión del tema en las políticas públicas y en el ordenamiento territorial y planificación física.</w:t>
      </w:r>
    </w:p>
    <w:p w:rsidR="00133825" w:rsidRPr="00133825" w:rsidRDefault="00133825" w:rsidP="00133825">
      <w:r w:rsidRPr="00133825">
        <w:t>Para ello IPES se ha especializado en:</w:t>
      </w:r>
    </w:p>
    <w:p w:rsidR="00133825" w:rsidRPr="00133825" w:rsidRDefault="00133825" w:rsidP="00133825">
      <w:pPr>
        <w:pStyle w:val="Prrafodelista"/>
        <w:numPr>
          <w:ilvl w:val="0"/>
          <w:numId w:val="1"/>
        </w:numPr>
        <w:ind w:left="426"/>
      </w:pPr>
      <w:r w:rsidRPr="00133825">
        <w:t>Diseño paisajístico utilizando especies adecuadas</w:t>
      </w:r>
    </w:p>
    <w:p w:rsidR="00133825" w:rsidRPr="00133825" w:rsidRDefault="00133825" w:rsidP="00133825">
      <w:pPr>
        <w:pStyle w:val="Prrafodelista"/>
        <w:numPr>
          <w:ilvl w:val="0"/>
          <w:numId w:val="1"/>
        </w:numPr>
        <w:ind w:left="426"/>
      </w:pPr>
      <w:r w:rsidRPr="00133825">
        <w:t>Diseño participativo e implementación de EcoParques multifuncionales</w:t>
      </w:r>
    </w:p>
    <w:p w:rsidR="00133825" w:rsidRPr="00133825" w:rsidRDefault="00133825" w:rsidP="00133825">
      <w:pPr>
        <w:pStyle w:val="Prrafodelista"/>
        <w:numPr>
          <w:ilvl w:val="0"/>
          <w:numId w:val="1"/>
        </w:numPr>
        <w:ind w:left="426"/>
      </w:pPr>
      <w:r w:rsidRPr="00133825">
        <w:t>Implementación de viveros educativos y comunitarios</w:t>
      </w:r>
    </w:p>
    <w:p w:rsidR="00133825" w:rsidRPr="00133825" w:rsidRDefault="00133825" w:rsidP="00133825">
      <w:pPr>
        <w:pStyle w:val="Prrafodelista"/>
        <w:numPr>
          <w:ilvl w:val="0"/>
          <w:numId w:val="1"/>
        </w:numPr>
        <w:ind w:left="426"/>
      </w:pPr>
      <w:r w:rsidRPr="00133825">
        <w:t>Capacitación en implementación y mantenimiento de áreas verdes</w:t>
      </w:r>
    </w:p>
    <w:p w:rsidR="00133825" w:rsidRPr="00133825" w:rsidRDefault="00133825" w:rsidP="00133825">
      <w:pPr>
        <w:pStyle w:val="Prrafodelista"/>
        <w:numPr>
          <w:ilvl w:val="0"/>
          <w:numId w:val="1"/>
        </w:numPr>
        <w:ind w:left="426"/>
      </w:pPr>
      <w:r w:rsidRPr="00133825">
        <w:t>Aprovechamiento de los residuos de las actividades de poda y tala</w:t>
      </w:r>
    </w:p>
    <w:p w:rsidR="00133825" w:rsidRPr="00133825" w:rsidRDefault="00133825" w:rsidP="00133825">
      <w:pPr>
        <w:pStyle w:val="Prrafodelista"/>
        <w:numPr>
          <w:ilvl w:val="0"/>
          <w:numId w:val="1"/>
        </w:numPr>
        <w:ind w:left="426"/>
      </w:pPr>
      <w:r w:rsidRPr="00133825">
        <w:t>Campañas de arborización</w:t>
      </w:r>
    </w:p>
    <w:p w:rsidR="00133825" w:rsidRPr="00133825" w:rsidRDefault="00133825" w:rsidP="00133825">
      <w:pPr>
        <w:pStyle w:val="Prrafodelista"/>
        <w:numPr>
          <w:ilvl w:val="0"/>
          <w:numId w:val="1"/>
        </w:numPr>
        <w:ind w:left="426"/>
      </w:pPr>
      <w:r w:rsidRPr="00133825">
        <w:t>Diseño y planificación de programas y proyectos de forestería urbana</w:t>
      </w:r>
    </w:p>
    <w:p w:rsidR="00133825" w:rsidRDefault="00133825" w:rsidP="00133825">
      <w:pPr>
        <w:pStyle w:val="Prrafodelista"/>
        <w:numPr>
          <w:ilvl w:val="0"/>
          <w:numId w:val="1"/>
        </w:numPr>
        <w:ind w:left="426"/>
      </w:pPr>
      <w:r w:rsidRPr="00133825">
        <w:t>Procesamiento, agregación de valor y comercialización de productos de la forestería urbana</w:t>
      </w:r>
    </w:p>
    <w:p w:rsidR="00E40257" w:rsidRDefault="00E40257" w:rsidP="00E40257">
      <w:pPr>
        <w:ind w:left="66"/>
      </w:pPr>
      <w:r w:rsidRPr="00E40257">
        <w:rPr>
          <w:u w:val="single"/>
        </w:rPr>
        <w:t>Centro de recursos</w:t>
      </w:r>
      <w:r>
        <w:t xml:space="preserve">: </w:t>
      </w:r>
    </w:p>
    <w:p w:rsidR="00E40257" w:rsidRDefault="00E40257" w:rsidP="00E40257">
      <w:pPr>
        <w:ind w:left="66"/>
      </w:pPr>
      <w:hyperlink r:id="rId6" w:history="1">
        <w:r w:rsidRPr="00DA6262">
          <w:rPr>
            <w:rStyle w:val="Hipervnculo"/>
          </w:rPr>
          <w:t>http://km.fao.org/urbanforestry/inicio/inicio/es/?no_cache=1</w:t>
        </w:r>
      </w:hyperlink>
      <w:bookmarkStart w:id="0" w:name="_GoBack"/>
      <w:bookmarkEnd w:id="0"/>
    </w:p>
    <w:sectPr w:rsidR="00E402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76373"/>
    <w:multiLevelType w:val="hybridMultilevel"/>
    <w:tmpl w:val="0040D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8E3"/>
    <w:rsid w:val="00133825"/>
    <w:rsid w:val="004818E3"/>
    <w:rsid w:val="005355E9"/>
    <w:rsid w:val="00E4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82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402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82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402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0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m.fao.org/urbanforestry/inicio/inicio/es/?no_cache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1604</Characters>
  <Application>Microsoft Office Word</Application>
  <DocSecurity>0</DocSecurity>
  <Lines>13</Lines>
  <Paragraphs>3</Paragraphs>
  <ScaleCrop>false</ScaleCrop>
  <Company>Luffi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3</cp:revision>
  <dcterms:created xsi:type="dcterms:W3CDTF">2014-11-11T17:15:00Z</dcterms:created>
  <dcterms:modified xsi:type="dcterms:W3CDTF">2014-11-11T17:19:00Z</dcterms:modified>
</cp:coreProperties>
</file>